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548D" w14:textId="61F2830A" w:rsidR="004653E7" w:rsidRPr="004653E7" w:rsidRDefault="00CA5230">
      <w:pPr>
        <w:rPr>
          <w:b/>
          <w:bCs/>
          <w:sz w:val="28"/>
          <w:szCs w:val="28"/>
        </w:rPr>
      </w:pPr>
      <w:r w:rsidRPr="00A41833">
        <w:rPr>
          <w:b/>
          <w:bCs/>
          <w:sz w:val="28"/>
          <w:szCs w:val="28"/>
        </w:rPr>
        <w:t>Ethical Issues and Dilemmas</w:t>
      </w:r>
    </w:p>
    <w:p w14:paraId="1B28AA44" w14:textId="169EB781" w:rsidR="004653E7" w:rsidRPr="004653E7" w:rsidRDefault="004653E7">
      <w:r w:rsidRPr="004653E7">
        <w:rPr>
          <w:rFonts w:ascii="Work Sans" w:hAnsi="Work Sans"/>
          <w:shd w:val="clear" w:color="auto" w:fill="FFFFFC"/>
        </w:rPr>
        <w:t xml:space="preserve">In this 45-minute video, New Zealand senior </w:t>
      </w:r>
      <w:r w:rsidRPr="004653E7">
        <w:rPr>
          <w:rFonts w:ascii="Work Sans" w:hAnsi="Work Sans"/>
          <w:shd w:val="clear" w:color="auto" w:fill="FFFFFC"/>
        </w:rPr>
        <w:t>defence</w:t>
      </w:r>
      <w:r w:rsidRPr="004653E7">
        <w:rPr>
          <w:rFonts w:ascii="Work Sans" w:hAnsi="Work Sans"/>
          <w:shd w:val="clear" w:color="auto" w:fill="FFFFFC"/>
        </w:rPr>
        <w:t xml:space="preserve"> counsel with 40 years’ experience, Marie Dyhrberg KC, ex</w:t>
      </w:r>
      <w:r w:rsidRPr="004653E7">
        <w:rPr>
          <w:rFonts w:ascii="Work Sans" w:hAnsi="Work Sans"/>
          <w:shd w:val="clear" w:color="auto" w:fill="FFFFFC"/>
        </w:rPr>
        <w:t>amines the ethical issues and dilemmas that can arise for counsel and how</w:t>
      </w:r>
      <w:r>
        <w:rPr>
          <w:rFonts w:ascii="Work Sans" w:hAnsi="Work Sans"/>
          <w:shd w:val="clear" w:color="auto" w:fill="FFFFFC"/>
        </w:rPr>
        <w:t xml:space="preserve"> best</w:t>
      </w:r>
      <w:r w:rsidRPr="004653E7">
        <w:rPr>
          <w:rFonts w:ascii="Work Sans" w:hAnsi="Work Sans"/>
          <w:shd w:val="clear" w:color="auto" w:fill="FFFFFC"/>
        </w:rPr>
        <w:t xml:space="preserve"> to mitigate these.</w:t>
      </w:r>
    </w:p>
    <w:sectPr w:rsidR="004653E7" w:rsidRPr="00465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30"/>
    <w:rsid w:val="000376B2"/>
    <w:rsid w:val="00077E30"/>
    <w:rsid w:val="004653E7"/>
    <w:rsid w:val="00733565"/>
    <w:rsid w:val="00A41833"/>
    <w:rsid w:val="00CA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9645"/>
  <w15:chartTrackingRefBased/>
  <w15:docId w15:val="{6F943199-A39D-4BF3-9E98-4BE456F7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Chandler1, Sarah</dc:creator>
  <cp:keywords/>
  <dc:description/>
  <cp:lastModifiedBy>Chandler1, Sarah</cp:lastModifiedBy>
  <cp:revision>3</cp:revision>
  <dcterms:created xsi:type="dcterms:W3CDTF">2025-01-14T22:36:00Z</dcterms:created>
  <dcterms:modified xsi:type="dcterms:W3CDTF">2025-01-15T22:38:00Z</dcterms:modified>
</cp:coreProperties>
</file>